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392" w:rsidRPr="00AF213A" w:rsidRDefault="004E2392" w:rsidP="004E2392">
      <w:pPr>
        <w:tabs>
          <w:tab w:val="left" w:pos="4466"/>
        </w:tabs>
        <w:rPr>
          <w:b/>
          <w:bCs/>
          <w:color w:val="404040"/>
          <w:sz w:val="28"/>
          <w:szCs w:val="28"/>
        </w:rPr>
      </w:pPr>
    </w:p>
    <w:p w:rsidR="004E2392" w:rsidRDefault="00AD777E" w:rsidP="004E2392">
      <w:pPr>
        <w:tabs>
          <w:tab w:val="left" w:pos="4466"/>
        </w:tabs>
        <w:ind w:firstLine="567"/>
        <w:jc w:val="both"/>
        <w:rPr>
          <w:b/>
          <w:bCs/>
          <w:color w:val="404040"/>
        </w:rPr>
      </w:pPr>
      <w:r>
        <w:rPr>
          <w:noProof/>
        </w:rPr>
        <w:drawing>
          <wp:inline distT="0" distB="0" distL="0" distR="0">
            <wp:extent cx="5829300" cy="8248650"/>
            <wp:effectExtent l="0" t="0" r="0" b="0"/>
            <wp:docPr id="1" name="Рисунок 1" descr="C:\Users\user\AppData\Local\Microsoft\Windows\Temporary Internet Files\Content.Word\бб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ббб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342" cy="826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392" w:rsidRDefault="004E2392" w:rsidP="004E2392">
      <w:pPr>
        <w:tabs>
          <w:tab w:val="left" w:pos="4466"/>
        </w:tabs>
        <w:ind w:firstLine="567"/>
        <w:jc w:val="both"/>
        <w:rPr>
          <w:b/>
          <w:bCs/>
          <w:color w:val="404040"/>
        </w:rPr>
      </w:pPr>
    </w:p>
    <w:p w:rsidR="004E2392" w:rsidRDefault="004E2392" w:rsidP="004E2392">
      <w:pPr>
        <w:tabs>
          <w:tab w:val="left" w:pos="4466"/>
        </w:tabs>
        <w:ind w:firstLine="567"/>
        <w:jc w:val="both"/>
        <w:rPr>
          <w:b/>
          <w:bCs/>
          <w:color w:val="404040"/>
        </w:rPr>
      </w:pPr>
    </w:p>
    <w:p w:rsidR="004E2392" w:rsidRDefault="004E2392" w:rsidP="004E2392">
      <w:pPr>
        <w:tabs>
          <w:tab w:val="left" w:pos="4466"/>
        </w:tabs>
        <w:ind w:firstLine="567"/>
        <w:jc w:val="both"/>
        <w:rPr>
          <w:b/>
          <w:bCs/>
          <w:color w:val="404040"/>
        </w:rPr>
      </w:pPr>
    </w:p>
    <w:p w:rsidR="004E2392" w:rsidRDefault="004E2392" w:rsidP="004E2392">
      <w:pPr>
        <w:tabs>
          <w:tab w:val="left" w:pos="4466"/>
        </w:tabs>
        <w:ind w:firstLine="567"/>
        <w:jc w:val="both"/>
        <w:rPr>
          <w:b/>
          <w:bCs/>
          <w:color w:val="404040"/>
        </w:rPr>
      </w:pPr>
    </w:p>
    <w:p w:rsidR="004E2392" w:rsidRDefault="004E2392" w:rsidP="004E2392">
      <w:pPr>
        <w:tabs>
          <w:tab w:val="left" w:pos="4466"/>
        </w:tabs>
        <w:ind w:firstLine="567"/>
        <w:jc w:val="both"/>
        <w:rPr>
          <w:b/>
          <w:bCs/>
          <w:color w:val="404040"/>
        </w:rPr>
      </w:pPr>
    </w:p>
    <w:p w:rsidR="004E2392" w:rsidRPr="00AF213A" w:rsidRDefault="004E2392" w:rsidP="004E2392">
      <w:pPr>
        <w:tabs>
          <w:tab w:val="left" w:pos="4466"/>
        </w:tabs>
        <w:ind w:firstLine="567"/>
        <w:jc w:val="center"/>
        <w:rPr>
          <w:color w:val="404040"/>
        </w:rPr>
      </w:pPr>
      <w:bookmarkStart w:id="0" w:name="_GoBack"/>
      <w:bookmarkEnd w:id="0"/>
      <w:r w:rsidRPr="00AF213A">
        <w:rPr>
          <w:b/>
          <w:bCs/>
          <w:color w:val="404040"/>
        </w:rPr>
        <w:t>1. Общие положения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1.1. В соответствии с Конституцией РФ граждане имеют право на труд. Обязанность и дело чести каждого способного к труду гражданина - добросовестный труд в избранной им области общественно полезной деятельности, соблюдение трудовой дисциплины.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Дисциплина труда - это не только строгое соблюдение правил внутреннего трудового распорядка, но   и сознательное, творческое отношение к своей работе, обеспечение ее высокого качества, производительное использование рабочего времени.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Трудовая дисциплина обеспечивается, согласно ТК РФ, методами убеждения, а также поощрения за добросовестный труд. К нарушителям трудовой дисциплины применяются меры дисциплинарного и общественного воздействия.</w:t>
      </w:r>
    </w:p>
    <w:p w:rsidR="004E2392" w:rsidRDefault="004E2392" w:rsidP="004E2392">
      <w:pPr>
        <w:tabs>
          <w:tab w:val="left" w:pos="4466"/>
        </w:tabs>
        <w:ind w:firstLine="567"/>
        <w:jc w:val="both"/>
        <w:rPr>
          <w:bCs/>
          <w:color w:val="404040"/>
        </w:rPr>
      </w:pPr>
      <w:r w:rsidRPr="00AF213A">
        <w:rPr>
          <w:color w:val="404040"/>
        </w:rPr>
        <w:t xml:space="preserve">1.2. Настоящие правила внутреннего трудового распорядка определяют основные моменты организации нормальной работы педагогического коллектива </w:t>
      </w:r>
      <w:r w:rsidRPr="00AF213A">
        <w:rPr>
          <w:bCs/>
          <w:color w:val="404040"/>
        </w:rPr>
        <w:t>МБОУ СОШ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>
        <w:rPr>
          <w:bCs/>
          <w:color w:val="404040"/>
        </w:rPr>
        <w:t xml:space="preserve"> с. Денискино</w:t>
      </w:r>
      <w:r w:rsidRPr="00AF213A">
        <w:rPr>
          <w:bCs/>
          <w:color w:val="404040"/>
        </w:rPr>
        <w:t xml:space="preserve">. 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 xml:space="preserve">1.3. Все вопросы, связанные с применением Правил внутреннего трудового распорядка, решаются администрацией </w:t>
      </w:r>
      <w:r w:rsidRPr="00AF213A">
        <w:rPr>
          <w:bCs/>
          <w:color w:val="404040"/>
        </w:rPr>
        <w:t xml:space="preserve">МБОУ СОШ </w:t>
      </w:r>
      <w:r>
        <w:rPr>
          <w:bCs/>
          <w:color w:val="404040"/>
        </w:rPr>
        <w:t>с. Денискино</w:t>
      </w:r>
      <w:r w:rsidRPr="00AF213A">
        <w:rPr>
          <w:color w:val="404040"/>
        </w:rPr>
        <w:t xml:space="preserve"> в пределах предоставленных ей прав, а в случаях, предусмотренных действующим законодательством, совместно или по согласованию с профсоюзным комитетом.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b/>
          <w:bCs/>
          <w:color w:val="404040"/>
        </w:rPr>
        <w:t>2. Порядок приема, перевода и увольнения работников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2.1. Работники реализуют свое право на труд путем заключения трудового договора  о работе в данной школе.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 xml:space="preserve">2.2. Трудовой договор  заключается в письменной форме. </w:t>
      </w:r>
      <w:proofErr w:type="gramStart"/>
      <w:r w:rsidRPr="00AF213A">
        <w:rPr>
          <w:color w:val="404040"/>
        </w:rPr>
        <w:t xml:space="preserve">Прием на работу оформляется приказом администрации </w:t>
      </w:r>
      <w:r>
        <w:rPr>
          <w:bCs/>
          <w:color w:val="404040"/>
        </w:rPr>
        <w:t>МБОУ СОШ  с. Денискино</w:t>
      </w:r>
      <w:r w:rsidRPr="00AF213A">
        <w:rPr>
          <w:color w:val="404040"/>
        </w:rPr>
        <w:t xml:space="preserve"> Приказ объявляется работнику под роспись в течение 3 дней  (Согласно ст.68 ч.2 ТК РФ)</w:t>
      </w:r>
      <w:proofErr w:type="gramEnd"/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 xml:space="preserve">2.3. При приеме на работу администрация </w:t>
      </w:r>
      <w:r w:rsidRPr="00AF213A">
        <w:rPr>
          <w:bCs/>
          <w:color w:val="404040"/>
        </w:rPr>
        <w:t>МБОУ СОШ</w:t>
      </w:r>
      <w:r>
        <w:rPr>
          <w:bCs/>
          <w:color w:val="404040"/>
        </w:rPr>
        <w:t xml:space="preserve"> с. Денискино</w:t>
      </w:r>
      <w:r w:rsidRPr="00AF213A">
        <w:rPr>
          <w:color w:val="404040"/>
        </w:rPr>
        <w:t xml:space="preserve"> обязана потребовать от поступающего представления паспорта, страхового свидетельства, трудовой книжки, оформленной в установленном порядке, страхового свидетельства государственного пенсионного страхования, справку о наличии(отсутствия) судимости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Лица, принимаемые на работу, требующую специальных знаний (педагоги, медицинские работники, библиотекари, водители и др.) обязаны предъявить соответствующие документы об образовании или профессиональной подготовке: диплом, аттестат, удостоверение, копии, которых, заверенные администрацией, должны быть оставлены в личном деле.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2.4. Лица, поступающие на работу в общеобразовательные школы (кроме очно-заочных и заочных школ), обязаны также представить медицинское заключение об отсутствии противопоказаний по состоянию здоровья для работы в детском учреждении.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 xml:space="preserve">При приеме работника или переводе его в установленном порядке на другую работу администрация </w:t>
      </w:r>
      <w:r w:rsidRPr="00AF213A">
        <w:rPr>
          <w:bCs/>
          <w:color w:val="404040"/>
        </w:rPr>
        <w:t xml:space="preserve">МБОУ СОШ </w:t>
      </w:r>
      <w:r>
        <w:rPr>
          <w:bCs/>
          <w:color w:val="404040"/>
        </w:rPr>
        <w:t>с. Денискино</w:t>
      </w:r>
      <w:r w:rsidRPr="00AF213A">
        <w:rPr>
          <w:color w:val="404040"/>
        </w:rPr>
        <w:t xml:space="preserve"> обязана: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1) Ознакомить с Уставом школы, с порученной работой, условиями и оплатой труда, разъяснить его права и обязанности согласно должностным инструкциям;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 xml:space="preserve">2) Ознакомить его с Правилами внутреннего распорядка;                    </w:t>
      </w:r>
      <w:r>
        <w:rPr>
          <w:color w:val="404040"/>
        </w:rPr>
        <w:t xml:space="preserve">                              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3) 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жизни и здоровья детей с оформлением инструктажа в журнале установленного образца.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2.5. Совместители  представляют выписку из трудовой  книжки,  заверенную администрацией по месту основной работы.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2.6. При приеме на работу оформляется трудовой договор в письменной форме между работником и директором. Условия работы не могут быть ниже условий, гарантированных законодательством об образовании РБ и РФ.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2.7. Трудовая книжка заводится на всех сотрудников, проработавших свыше 5 дней в установленном порядке.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lastRenderedPageBreak/>
        <w:t>2.8. На каждого педагогического работника ведется личное дело, которое состоит из личного листка по учету кадров, автобиографии, копии документов об образовании, квалификации, профессиональной подготовке, выписок из приказов о назначении, переводе, поощрениях и увольнениях, личная карточка формы Т-2. Личное дело и личная карточка хранятся в данном учебном заведении.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2.9. Перевод работника на другую работу производится с их согласия, кроме случаев, когда закон допускает временный перевод без согласия работника: по производственной необходимости, для замещения временно отсутствующего работника (ст. ЗЗ ТК РБ, ст.74 ТК РФ).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 xml:space="preserve">2.10. При принятии решения о сокращения численности или штата работников </w:t>
      </w:r>
      <w:r w:rsidRPr="00AF213A">
        <w:rPr>
          <w:bCs/>
          <w:color w:val="404040"/>
        </w:rPr>
        <w:t>МБОУ СОШ № 2 с. Федоровка</w:t>
      </w:r>
      <w:r w:rsidRPr="00AF213A">
        <w:rPr>
          <w:color w:val="404040"/>
        </w:rPr>
        <w:t xml:space="preserve"> и возможном расторжении трудовых договоров с работниками в соответствии с п.2 ст. 81 ТК РФ работодатель обязан в письменной форме сообщить об этом работникам, попадающим под данное сокращение, и выборному профсоюзному органу </w:t>
      </w:r>
      <w:r w:rsidRPr="00AF213A">
        <w:rPr>
          <w:bCs/>
          <w:color w:val="404040"/>
        </w:rPr>
        <w:t>МБОУ СОШ № 2 с. Федоровка</w:t>
      </w:r>
      <w:r w:rsidRPr="00AF213A">
        <w:rPr>
          <w:color w:val="404040"/>
        </w:rPr>
        <w:t xml:space="preserve"> не позднее, чем за два месяца до начала проведения соответствующих мероприятий.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2.11. Увольнение производится в следующих случаях: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 сокращение численности или штата работников;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 неудовлетворительный результат испытания;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•однократное грубое или систематическое нарушение работником трудовых обязанностей. К однократным грубым нарушениям работником трудовых обязанностей относятся: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•прогул (в том числе отсутствие на работе более четырех часов подряд без уважительной причины;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•появление на работе в нетрезвом состоянии, в состоянии наркотического, алкогольного или токсического опьянения;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•совершение работником, выполняющим воспитательные функции, аморального поступка, несовместимого с продолжением данной работы;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•нарушение работником правил техники безопасности, которое повлекло тяжкие последствия, в том числе травмы и аварии (ст.81 ТК РФ).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b/>
          <w:bCs/>
          <w:color w:val="404040"/>
        </w:rPr>
        <w:t>3. Основные обязанности работников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 xml:space="preserve">3.1. Работники </w:t>
      </w:r>
      <w:r w:rsidRPr="00AF213A">
        <w:rPr>
          <w:bCs/>
          <w:color w:val="404040"/>
        </w:rPr>
        <w:t xml:space="preserve">МБОУ СОШ </w:t>
      </w:r>
      <w:r>
        <w:rPr>
          <w:bCs/>
          <w:color w:val="404040"/>
        </w:rPr>
        <w:t>с. Денискино</w:t>
      </w:r>
      <w:r w:rsidRPr="00AF213A">
        <w:rPr>
          <w:color w:val="404040"/>
        </w:rPr>
        <w:t xml:space="preserve"> обязаны: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 xml:space="preserve">1) работать честно и добросовестно, строго выполнять учебный режим, требования Устава </w:t>
      </w:r>
      <w:r w:rsidRPr="00AF213A">
        <w:rPr>
          <w:bCs/>
          <w:color w:val="404040"/>
        </w:rPr>
        <w:t xml:space="preserve">МБОУ СОШ </w:t>
      </w:r>
      <w:r>
        <w:rPr>
          <w:bCs/>
          <w:color w:val="404040"/>
        </w:rPr>
        <w:t>с. Денискино</w:t>
      </w:r>
      <w:r w:rsidRPr="00AF213A">
        <w:rPr>
          <w:bCs/>
          <w:color w:val="404040"/>
        </w:rPr>
        <w:t xml:space="preserve"> </w:t>
      </w:r>
      <w:r w:rsidRPr="00AF213A">
        <w:rPr>
          <w:color w:val="404040"/>
        </w:rPr>
        <w:t>и Правил внутреннего трудового распорядка, соблюдать дисциплину труда: вовремя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2)  систематически повышать свою профессиональную квалификацию.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3.2. Проходить в установленные сроки медицинские осмотры.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3.3. Соблюдать рабочее место, мебель, оборудование и приспособления в исправном и аккуратном состоянии, соблюдать чистоту в помещении.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3.4. Обеспечить охрану жизни и здоровья учащихся как во время учебно-воспитательного процесса, так и при проведении внеклассных мероприятий (экскурсий, турпоходов, посещений театров, музеев и т.д.), а также при проведении практических работ в учебных мастерских, во время прохождения летних практик.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3.5. Соблюдать установленный порядок хранения материальных ценностей и документов, обеспечивать сохранность верхней одежды и обуви учащихся и педагогов.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3.6. Беречь имущество учебного заведения, рационально расходовать электроэнергию, тепло, воду.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3.7. Своевременно заполнять и аккуратно вести установленную документацию и отчетность.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3.8. Функциональные обязанности директора: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lastRenderedPageBreak/>
        <w:t>•Осуществляет управление школой в соответствии с Уставом и законодательством РФ и РБ. Планирует и организует учебно-воспитательный процесс, осуществляет контроль за его ходом и результатами, отвечает за качество и эффективность работы школы, за успешность инноваций. Обеспечивает административно-хозяйственную и финансовую деятельность.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 Утверждает после принятия на педсовете учебные планы и программы. Отвечает за качество реализации стандарта образования. Организует и отвечает за правильное ведение делопроизводства.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•Организует и руководит работой администрации и педагогического совета. Принимает и увольняет административный и педагогический, обслуживающий и техперсонал, поощряет и налагает на них взыскания. Определяет структуру управления, утверждает штатное расписание в пределах, выделенных в установленном порядке средств на оплату труда работниками школы.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•Устанавливает по договоренности с учредителем надбавки доплаты творчески работающим педагогам и другим работникам.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•Создает необходимые условия для работы подразделений общественного питания, медицинского учреждения, контролирует их работу. Представляет педагогов и сотрудников к поощрениям и наградам. Обеспечивает отчетность учредителю. Организует аттестацию педагогических кадров, создает условия для проведения аттестации школы. Контролирует выполнение правил внутреннего трудового распорядка, охраны труда и техники безопасности. Организует работу с родителями и спонсорами.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3.9. Руководители методических объединений: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•Несут ответственность за постановку методической работы по предметам, возглавляют работу по разработке учебных программ, а так же занимаются изучением качества преподавания учебных дисциплин и учебной деятельностью учащихся. Принимают участие в подготовке и проведении аттестации педагогов.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3.10. Обязанности учителя: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•Осуществляет обучение и воспитание учащихся с учетом специфики преподаваемого предмета, способствует специализации, формированию общей культуры личности, осознанному выбору и последующему освоению профессиональных образовательных программ. Использует разнообразные приемы, методы и средства обучения. Планирует учебную и воспитательную работу, реализует образовательные программы. Обеспечивает качественный уровень подготовки учащихся, соответствующий требованиям государственного образовательного стандарта и несет ответственность за их реализацию, систематически повышает свою профессиональную квалификацию. Осуществляет связь с родителями. Выполняет правила внутреннего трудового распорядка, правил и норм охраны труда, техники безопасности и противопожарной защиты, обеспечивает охрану жизни и здоровья учащихся в период образовательного и воспитательного процессов. Ведет учебную документацию, пополняет предметный кабинет учебно-наглядными пособиями и оборудованием, содержит в исправном состоянии учебное оборудование и оптимально использует в работе.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3.11. Обязанности классного руководителя: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На плановой основе организует и проводит повседневную работу с учащимися класса. Содействует созданию благоприятных условий для индивидуального развития и нравственного формирования личности учащихся, помогает им решать проблемы, возникающие в общении с товарищами, учителями и родителями. Способствует получению дополнительного образования учащимися через систему кружков, клубов и т.д. Совместно с органами самоуправления учащихся ведет активную пропаганду здорового образа жизни, работает в тесном контакте с учителями и родителями учащихся.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3.12. Обязанности заведующего учебным кабинетом: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 xml:space="preserve">•обеспечивать правильное использование кабинета в соответствии с учебной программой, принимает меры по дооборудованию, модернизации и пополнению учебного </w:t>
      </w:r>
      <w:r w:rsidRPr="00AF213A">
        <w:rPr>
          <w:color w:val="404040"/>
        </w:rPr>
        <w:lastRenderedPageBreak/>
        <w:t>кабинета пособиями согласно перечню учебного оборудования, организует свою работу на плановой основе.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3.13. Обязанности заведующего библиотекой: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 помогает учащимся в выборе литературы, учит их пользоваться книгой, совместно с учителями руководит внеклассным чтением, пропагандирует книги среди учащихся, их родителей, принимает меры по пополнению книжного фонда библиотеки, несет ответственность за его сохранность.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3.14. Обязанности уборщицы: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•обеспечивает санитарное состояние закрепленного за ней участка помещения, обеспечивает учащихся и работников питьевой водой;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 xml:space="preserve">•уборщицы в </w:t>
      </w:r>
      <w:proofErr w:type="gramStart"/>
      <w:r w:rsidRPr="00AF213A">
        <w:rPr>
          <w:color w:val="404040"/>
        </w:rPr>
        <w:t>пределах</w:t>
      </w:r>
      <w:proofErr w:type="gramEnd"/>
      <w:r w:rsidRPr="00AF213A">
        <w:rPr>
          <w:color w:val="404040"/>
        </w:rPr>
        <w:t xml:space="preserve"> установленных для них продолжительности рабочего дня могут привлекаться при отсутствии должности гардеробщика к работе по охране верхней одежды и обуви, к выполнению обязанностей курьера, к выполнению мелких хозяйственных поручений по работе, к охране учебного заведения, ремонту помещений. 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Круг обязанностей, который выполняет каждый работник по своей должности, определяется помимо Устава школы и настоящих правил, также положениями об учебных заведениях, квалификационными справочниками должностей служащих, должностными инструкциями, утвержденными в установленном порядке.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b/>
          <w:bCs/>
          <w:color w:val="404040"/>
        </w:rPr>
        <w:t>4. Рабочее время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>
        <w:rPr>
          <w:color w:val="404040"/>
        </w:rPr>
        <w:t>4.1. В школе устанавливается 6</w:t>
      </w:r>
      <w:r w:rsidRPr="00AF213A">
        <w:rPr>
          <w:color w:val="404040"/>
        </w:rPr>
        <w:t>-т</w:t>
      </w:r>
      <w:r>
        <w:rPr>
          <w:color w:val="404040"/>
        </w:rPr>
        <w:t>и дневная рабочая неделя с одним выходным</w:t>
      </w:r>
      <w:r w:rsidRPr="00AF213A">
        <w:rPr>
          <w:color w:val="404040"/>
        </w:rPr>
        <w:t xml:space="preserve"> дн</w:t>
      </w:r>
      <w:r>
        <w:rPr>
          <w:color w:val="404040"/>
        </w:rPr>
        <w:t>ем(воскресенье)</w:t>
      </w:r>
      <w:r w:rsidRPr="00AF213A">
        <w:rPr>
          <w:color w:val="404040"/>
        </w:rPr>
        <w:t>. График работы утверждается директором по согласованию с профсоюзным комитетом школы и предусматривает начало и окончание работы, перерыв для отдыха и питания.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4.2. Работа, установленная для работников графиками, в выходные дни запрещена и может иметь место лишь в случаях, предусмотренных законодательством (п.1, ст.70 ТК РБ, ст.113 ТК РФ). Дежурства во внеурочное время допускаются в исключительных случаях, не чаще одного раза в месяц, по письменному приказу директора, с письменного согласия работника. За работу в выходной день предоставляется другой день отдыха в течение ближайших двух недель.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4.3. Установление учителям учебной нагрузки на новый учебный год производится  директором совместно с местным комитетом профсоюза до ухода учителей в отпуск с тем, чтобы они знали, в каких классах и с какой учебной нагрузкой будут работать в предстоящем учебном году. При этом: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1) у учителя по мере возможности должны сохраняться преемственность классов и объем учебной нагрузки;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2) учебная нагрузка учителя ограничивается  снизу 18 часами и не должна ограничиваться сверху при наличии возможности.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Объем учебной нагрузки учителя должен быть стабильным на протяжении всего учебного года.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4.4. Расписание уроков утверждается директором. Оно составляется с учетом обеспечения требований педагогической целесообразности и максимальной экономии времени учителя. При нагрузке, не превышающей 24 часа  в неделю, учителям предметникам предоставляется 1 свободный день в неделю для повышения педагогической квалификации, для данной же цели 1 свободный день в месяц предоставляется учителям начальных классов и администрации школ.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4.5. Администрация школы привлекает учителей к дежурству по школе. Дежурство должно начинаться не ранее чем за 20 минут до начала занятий и продолжаться не более 20 минут после окончания уроков. График дежурства утверждается директором.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 xml:space="preserve">4.6. Во время осенних, зимних и весенних каникул, а также во время летних каникул, не совпадающих с очередным отпуском, педагогические работники привлекаются администрацией к педагогической и организационной работе в пределах времени, не превышающего их среднедневной учебной нагрузки до начала каникул. 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lastRenderedPageBreak/>
        <w:t>4.7. Очередность предоставления ежегодных отпусков устанавливается директором по согласованию с местным комитетом профсоюза. График отпусков составляется на каждый календарный год не позднее, чем за 2 недели до наступления календарного года и доводится до сведения всех работников.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Учителям и другим педагогическим работникам ежегодные отпуска предоставляются в период летних каникул.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Предоставление отпуска директору оформляется приказом по отделу образования, а другим работникам школы - приказом директора.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4.8. Педагогам и другим работникам школы запрещается:</w:t>
      </w:r>
    </w:p>
    <w:p w:rsidR="004E2392" w:rsidRPr="00AF213A" w:rsidRDefault="004E2392" w:rsidP="004E2392">
      <w:pPr>
        <w:numPr>
          <w:ilvl w:val="0"/>
          <w:numId w:val="1"/>
        </w:numPr>
        <w:tabs>
          <w:tab w:val="left" w:pos="567"/>
          <w:tab w:val="left" w:pos="709"/>
          <w:tab w:val="left" w:pos="4466"/>
        </w:tabs>
        <w:ind w:left="0" w:firstLine="567"/>
        <w:jc w:val="both"/>
        <w:rPr>
          <w:color w:val="404040"/>
        </w:rPr>
      </w:pPr>
      <w:r w:rsidRPr="00AF213A">
        <w:rPr>
          <w:color w:val="404040"/>
        </w:rPr>
        <w:t xml:space="preserve"> изменять по своему усмотрению расписание уроков (занятий) и график работы;</w:t>
      </w:r>
    </w:p>
    <w:p w:rsidR="004E2392" w:rsidRPr="00AF213A" w:rsidRDefault="004E2392" w:rsidP="004E2392">
      <w:pPr>
        <w:numPr>
          <w:ilvl w:val="0"/>
          <w:numId w:val="1"/>
        </w:numPr>
        <w:tabs>
          <w:tab w:val="left" w:pos="567"/>
          <w:tab w:val="left" w:pos="709"/>
          <w:tab w:val="left" w:pos="4466"/>
        </w:tabs>
        <w:ind w:left="0" w:firstLine="567"/>
        <w:jc w:val="both"/>
        <w:rPr>
          <w:color w:val="404040"/>
        </w:rPr>
      </w:pPr>
      <w:r w:rsidRPr="00AF213A">
        <w:rPr>
          <w:color w:val="404040"/>
        </w:rPr>
        <w:t xml:space="preserve"> удлинять или сокращать продолжительность уроков (занятий) и перерывов между ними;</w:t>
      </w:r>
    </w:p>
    <w:p w:rsidR="004E2392" w:rsidRPr="00AF213A" w:rsidRDefault="004E2392" w:rsidP="004E2392">
      <w:pPr>
        <w:numPr>
          <w:ilvl w:val="0"/>
          <w:numId w:val="1"/>
        </w:numPr>
        <w:tabs>
          <w:tab w:val="left" w:pos="567"/>
          <w:tab w:val="left" w:pos="709"/>
          <w:tab w:val="left" w:pos="4466"/>
        </w:tabs>
        <w:ind w:left="0" w:firstLine="567"/>
        <w:jc w:val="both"/>
        <w:rPr>
          <w:color w:val="404040"/>
        </w:rPr>
      </w:pPr>
      <w:r w:rsidRPr="00AF213A">
        <w:rPr>
          <w:color w:val="404040"/>
        </w:rPr>
        <w:t xml:space="preserve"> удалять учащегося с урока</w:t>
      </w:r>
    </w:p>
    <w:p w:rsidR="004E2392" w:rsidRPr="00AF213A" w:rsidRDefault="004E2392" w:rsidP="004E2392">
      <w:pPr>
        <w:numPr>
          <w:ilvl w:val="0"/>
          <w:numId w:val="1"/>
        </w:numPr>
        <w:tabs>
          <w:tab w:val="left" w:pos="567"/>
          <w:tab w:val="left" w:pos="709"/>
          <w:tab w:val="left" w:pos="4466"/>
        </w:tabs>
        <w:ind w:left="0" w:firstLine="567"/>
        <w:jc w:val="both"/>
        <w:rPr>
          <w:color w:val="404040"/>
        </w:rPr>
      </w:pPr>
      <w:r w:rsidRPr="00AF213A">
        <w:rPr>
          <w:color w:val="404040"/>
        </w:rPr>
        <w:t xml:space="preserve"> учителям отлучаться с урока 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4.9. Посторонним лицам разрешается присутствовать на уроках только по согласованию с администрацией школы. Вход в класс после начала урока разрешается только директору и его заместителям.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Делать педагогическим работникам замечания по поводу их работы во время урока не разрешается. В случае необходимости такие замечания делаются администрацией по окончанию урока в отсутствии учащихся.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4.10. Администрация школы организует учет явки на работу и уход с нее работников (ст. 64 ТК РБ, ст.91 ТК РФ). В случае неявки на работу по болезни работник обязан при наличии возможности известить администрацию как можно раньше (допускается извещение по телефону и с использованием социальных сетей), а так же предоставить листок временной нетрудоспособности в первый день выхода на работу.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4.11. В случае внесения изменений в расписание уроков работники уведомляются посредством извещения в социальных сетях и на стенде школы.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b/>
          <w:bCs/>
          <w:color w:val="404040"/>
        </w:rPr>
        <w:t>5. Поощрения за успехи на работе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5.1. За образцовое выполнение трудовых обязанностей, новаторство в труде и другие достижения в работе администрацией применяются следующие поощрения: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 объявление благодарности;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 выдача премии;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 награждение ценным подарком;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 награждение почетной грамотой;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Поощрения применяются администрацией совместно или по согласованию с профсоюзным комитетом школы. Поощрения объявляются приказом директора и доводятся до сведения коллектива. Запись о поощрении вносится в трудовую книжку работника.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5.2. Работникам,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и жилищно-бытового обслуживания (путевки в санатории и дома отдыха, улучшение жилищно-бытовых условий и т.д.).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5.3. За особые трудовые заслуги работники школы представляются в вышестоящие органы к поощрениям, наградам и присвоению званий (ст.98 ТК РБ, ст. 191 ТК РФ).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b/>
          <w:bCs/>
          <w:color w:val="404040"/>
        </w:rPr>
        <w:t>6. Ответственность за нарушение трудовой дисциплины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6.1. Нарушение трудовой дисциплины, т.е. неисполнение или ненадлежащее исполнение по вине работника возложенных на него трудовых обязанностей, влечет за собой применение мер дисциплинарного взыскания.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6.2. За нарушение трудовой дисциплины администрацией школы применяются следующие меры дисциплинарного взыскания: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 замечание;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• выговор;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lastRenderedPageBreak/>
        <w:t>•увольнение по соответствующим основаниям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За каждое нарушение может быть наложено только одно дисциплинарное взыскание (п.4 ст. 101 ТК РБ). Меры дисциплинарного взыскания применяются директором.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6.3. До применения взыскания от нарушителя трудовой дисциплины должны быть затребованы объяснения в письменной или устной форме (п.1 ст. 101 ТК РБ, ст. 193 ТК РФ). Отказ от дачи письменного или устного объяснения не препятствует применению взыскания.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6.4. Взыскания применяются не позднее одного месяца со дня обнаружения нарушения трудовой дисциплины (п.2 ст. 101 ТК РБ), не считая времени болезни и отпусков работника. Взыскание не может быть применено позднее шести месяцев со дня совершения нарушения трудовой дисциплины (п. 3 ст.101 ТК РБ).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6.5. Дисциплинарное взыскание объявляется в приказе и сообщается работнику под роспись в трехдневный срок (п.5 ст.101 ТК РБ).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6.6. К работникам, имеющим взыскания, меры поощрения не применяются с течение срока этих взысканий (п.10 ст.101 ТК РБ).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6.7. Если в течение года со дня наложения дисциплинарного взыскания работник не будет подвергнут новому дисциплинарному взысканию, то он считается не подвергшимся дисциплинарному взысканию.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6.8. Администрация может издать приказ о снятии наложенного взыскания, не ожидая истечения года, если работник не допустил нового нарушения трудовой дисциплины и притом проявил себя как хороший и добросовестный работник.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>6.9. Настоящие Правила внутреннего трудового распорядка являются обязательными для всех работников школы.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color w:val="404040"/>
        </w:rPr>
      </w:pPr>
      <w:r w:rsidRPr="00AF213A">
        <w:rPr>
          <w:color w:val="404040"/>
        </w:rPr>
        <w:t xml:space="preserve">Настоящие Правила внутреннего трудового распорядка согласованы с комитетом профсоюза, обсуждены на собрании трудового коллектива </w:t>
      </w:r>
      <w:r w:rsidRPr="00AF213A">
        <w:rPr>
          <w:bCs/>
          <w:color w:val="404040"/>
        </w:rPr>
        <w:t xml:space="preserve">МБОУ СОШ </w:t>
      </w:r>
      <w:r>
        <w:rPr>
          <w:bCs/>
          <w:color w:val="404040"/>
        </w:rPr>
        <w:t>с. Денискино</w:t>
      </w:r>
      <w:r w:rsidRPr="00AF213A">
        <w:rPr>
          <w:color w:val="404040"/>
        </w:rPr>
        <w:t xml:space="preserve">. </w:t>
      </w:r>
    </w:p>
    <w:p w:rsidR="004E2392" w:rsidRPr="00AF213A" w:rsidRDefault="004E2392" w:rsidP="004E2392">
      <w:pPr>
        <w:tabs>
          <w:tab w:val="left" w:pos="4466"/>
        </w:tabs>
        <w:ind w:firstLine="567"/>
        <w:jc w:val="both"/>
        <w:rPr>
          <w:bCs/>
          <w:color w:val="404040"/>
        </w:rPr>
      </w:pPr>
    </w:p>
    <w:p w:rsidR="00C33EB8" w:rsidRDefault="00C33EB8"/>
    <w:sectPr w:rsidR="00C33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85CEE"/>
    <w:multiLevelType w:val="hybridMultilevel"/>
    <w:tmpl w:val="D460ECA6"/>
    <w:lvl w:ilvl="0" w:tplc="CFB602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92"/>
    <w:rsid w:val="000B7BCF"/>
    <w:rsid w:val="004E2392"/>
    <w:rsid w:val="00AD777E"/>
    <w:rsid w:val="00C3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7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7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3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7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7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2748</Words>
  <Characters>15670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2022-11-22T05:55:00Z</dcterms:created>
  <dcterms:modified xsi:type="dcterms:W3CDTF">2022-11-22T05:55:00Z</dcterms:modified>
</cp:coreProperties>
</file>